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28" w:rsidRDefault="00322828" w:rsidP="00322828">
      <w:pPr>
        <w:rPr>
          <w:lang w:val="en-US"/>
        </w:rPr>
      </w:pPr>
    </w:p>
    <w:p w:rsidR="00322828" w:rsidRDefault="00322828" w:rsidP="00322828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828" w:rsidRPr="00A12013" w:rsidRDefault="00322828" w:rsidP="00322828">
      <w:pPr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322828" w:rsidRPr="00A12013" w:rsidRDefault="00322828" w:rsidP="00322828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322828" w:rsidRPr="00A12013" w:rsidRDefault="00322828" w:rsidP="00322828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322828" w:rsidRPr="00A12013" w:rsidRDefault="00322828" w:rsidP="00322828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322828" w:rsidRDefault="00322828" w:rsidP="00322828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322828" w:rsidRDefault="00322828" w:rsidP="00322828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322828" w:rsidRDefault="00322828" w:rsidP="00322828">
      <w:pPr>
        <w:jc w:val="center"/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322828" w:rsidRPr="008C78E3" w:rsidRDefault="00322828" w:rsidP="00322828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322828" w:rsidRDefault="00322828" w:rsidP="00322828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Pr="008C78E3">
        <w:rPr>
          <w:i/>
          <w:lang w:val="it-IT"/>
        </w:rPr>
        <w:t xml:space="preserve">  ing. Steici Marius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jc w:val="center"/>
        <w:rPr>
          <w:b/>
          <w:i/>
          <w:lang w:val="it-IT"/>
        </w:rPr>
      </w:pPr>
    </w:p>
    <w:p w:rsidR="00322828" w:rsidRPr="00104564" w:rsidRDefault="00322828" w:rsidP="00322828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322828" w:rsidRDefault="00322828" w:rsidP="00322828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322828" w:rsidRDefault="00322828" w:rsidP="00322828">
      <w:pPr>
        <w:jc w:val="center"/>
        <w:rPr>
          <w:i/>
          <w:lang w:val="it-IT"/>
        </w:rPr>
      </w:pPr>
      <w:r>
        <w:rPr>
          <w:i/>
          <w:lang w:val="it-IT"/>
        </w:rPr>
        <w:t>TEHNICIAN IN PRELUCRARI LA CALD</w:t>
      </w:r>
    </w:p>
    <w:p w:rsidR="00322828" w:rsidRDefault="00322828" w:rsidP="00322828">
      <w:pPr>
        <w:ind w:left="720"/>
        <w:jc w:val="center"/>
        <w:rPr>
          <w:i/>
          <w:lang w:val="it-IT"/>
        </w:rPr>
      </w:pPr>
    </w:p>
    <w:p w:rsidR="00322828" w:rsidRPr="00322828" w:rsidRDefault="00322828" w:rsidP="00322828">
      <w:pPr>
        <w:pStyle w:val="ListParagraph"/>
        <w:numPr>
          <w:ilvl w:val="0"/>
          <w:numId w:val="2"/>
        </w:numPr>
        <w:rPr>
          <w:i/>
        </w:rPr>
      </w:pPr>
      <w:r w:rsidRPr="00322828">
        <w:rPr>
          <w:i/>
        </w:rPr>
        <w:t>Tratamente termice aplicate otelurilor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Elaborarea fontei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Metode speciale de turnare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Elaborarea otelurilor in cuptoare electrice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Turnarea pieselor din fonta</w:t>
      </w:r>
    </w:p>
    <w:p w:rsidR="00837718" w:rsidRDefault="0083771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Turnarea metalelor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Laminarea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Sudarea</w:t>
      </w:r>
    </w:p>
    <w:p w:rsidR="00322828" w:rsidRDefault="0032282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Tipuri de laminoare</w:t>
      </w:r>
    </w:p>
    <w:p w:rsidR="00322828" w:rsidRDefault="0083771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Utilaje de laminoare</w:t>
      </w:r>
    </w:p>
    <w:p w:rsidR="00837718" w:rsidRDefault="0083771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Aparate de masura, siguranta si control in instalatiile de gaze  combustibile</w:t>
      </w:r>
    </w:p>
    <w:p w:rsidR="00251D44" w:rsidRPr="00251D44" w:rsidRDefault="00251D44" w:rsidP="00251D44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Aplicatii hidraulice in sistemele de racire ale autovehicolelor</w:t>
      </w:r>
    </w:p>
    <w:p w:rsidR="00837718" w:rsidRDefault="0083771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Aplicatii hidraulice in sistemele de ungere ale autovehicolelor</w:t>
      </w:r>
    </w:p>
    <w:p w:rsidR="00837718" w:rsidRDefault="0083771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Procedee de asamblare a pieselor prin sudare</w:t>
      </w:r>
    </w:p>
    <w:p w:rsidR="00837718" w:rsidRDefault="00837718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Tehnologia asamblarii pieselor din materiale nemetalice</w:t>
      </w:r>
    </w:p>
    <w:p w:rsidR="00837718" w:rsidRDefault="00251D44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Incercarile metalelor si aliajelor</w:t>
      </w:r>
    </w:p>
    <w:p w:rsidR="00251D44" w:rsidRPr="00322828" w:rsidRDefault="00251D44" w:rsidP="00322828">
      <w:pPr>
        <w:pStyle w:val="ListParagraph"/>
        <w:numPr>
          <w:ilvl w:val="0"/>
          <w:numId w:val="2"/>
        </w:numPr>
        <w:rPr>
          <w:i/>
          <w:lang w:val="it-IT"/>
        </w:rPr>
      </w:pPr>
      <w:r>
        <w:rPr>
          <w:i/>
          <w:lang w:val="it-IT"/>
        </w:rPr>
        <w:t>Cinematica generarii suprafetelor</w:t>
      </w:r>
    </w:p>
    <w:p w:rsidR="00322828" w:rsidRDefault="00322828" w:rsidP="0032282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322828" w:rsidRDefault="00322828" w:rsidP="0032282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Pr="00A12013" w:rsidRDefault="00322828" w:rsidP="00322828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322828" w:rsidRPr="00A12013" w:rsidRDefault="00322828" w:rsidP="00322828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322828" w:rsidRPr="00A12013" w:rsidRDefault="00322828" w:rsidP="00322828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322828" w:rsidRPr="00A12013" w:rsidRDefault="00322828" w:rsidP="00322828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322828" w:rsidRPr="00A12013" w:rsidRDefault="00322828" w:rsidP="00322828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322828" w:rsidRPr="00104564" w:rsidRDefault="00322828" w:rsidP="00322828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322828" w:rsidRDefault="00322828" w:rsidP="00322828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322828" w:rsidRDefault="00322828" w:rsidP="00322828">
      <w:pPr>
        <w:jc w:val="center"/>
        <w:rPr>
          <w:i/>
          <w:lang w:val="it-IT"/>
        </w:rPr>
      </w:pPr>
      <w:r>
        <w:rPr>
          <w:i/>
          <w:lang w:val="it-IT"/>
        </w:rPr>
        <w:t>TEHNICIAN IN PRELUCRARI LA CALD si indrumatorul de proiect</w:t>
      </w:r>
    </w:p>
    <w:p w:rsidR="00322828" w:rsidRDefault="00322828" w:rsidP="00322828">
      <w:pPr>
        <w:jc w:val="center"/>
        <w:rPr>
          <w:i/>
          <w:lang w:val="it-IT"/>
        </w:rPr>
      </w:pPr>
    </w:p>
    <w:tbl>
      <w:tblPr>
        <w:tblStyle w:val="TableGrid"/>
        <w:tblW w:w="10530" w:type="dxa"/>
        <w:tblInd w:w="-252" w:type="dxa"/>
        <w:tblLayout w:type="fixed"/>
        <w:tblLook w:val="01E0"/>
      </w:tblPr>
      <w:tblGrid>
        <w:gridCol w:w="630"/>
        <w:gridCol w:w="4950"/>
        <w:gridCol w:w="3420"/>
        <w:gridCol w:w="1530"/>
      </w:tblGrid>
      <w:tr w:rsidR="00322828" w:rsidTr="00403402">
        <w:tc>
          <w:tcPr>
            <w:tcW w:w="630" w:type="dxa"/>
          </w:tcPr>
          <w:p w:rsidR="00322828" w:rsidRDefault="0032282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322828" w:rsidRDefault="0032282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950" w:type="dxa"/>
          </w:tcPr>
          <w:p w:rsidR="00322828" w:rsidRDefault="0032282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322828" w:rsidRDefault="00322828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1530" w:type="dxa"/>
          </w:tcPr>
          <w:p w:rsidR="00322828" w:rsidRPr="00EA6F3F" w:rsidRDefault="00322828" w:rsidP="0040340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251D44" w:rsidTr="00403402">
        <w:tc>
          <w:tcPr>
            <w:tcW w:w="630" w:type="dxa"/>
          </w:tcPr>
          <w:p w:rsidR="00251D44" w:rsidRPr="00941700" w:rsidRDefault="00251D44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</w:t>
            </w:r>
          </w:p>
        </w:tc>
        <w:tc>
          <w:tcPr>
            <w:tcW w:w="4950" w:type="dxa"/>
          </w:tcPr>
          <w:p w:rsidR="00251D44" w:rsidRPr="00251D44" w:rsidRDefault="00251D44" w:rsidP="00251D44">
            <w:pPr>
              <w:rPr>
                <w:i/>
              </w:rPr>
            </w:pPr>
            <w:r w:rsidRPr="00251D44">
              <w:rPr>
                <w:i/>
              </w:rPr>
              <w:t>Tratamente termice aplicate otelurilor</w:t>
            </w:r>
          </w:p>
        </w:tc>
        <w:tc>
          <w:tcPr>
            <w:tcW w:w="3420" w:type="dxa"/>
          </w:tcPr>
          <w:p w:rsidR="00251D44" w:rsidRPr="006D5C60" w:rsidRDefault="006D5C60" w:rsidP="00403402">
            <w:pPr>
              <w:rPr>
                <w:i/>
                <w:sz w:val="20"/>
                <w:szCs w:val="20"/>
                <w:lang w:val="it-IT"/>
              </w:rPr>
            </w:pPr>
            <w:r w:rsidRPr="006D5C60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251D44" w:rsidRPr="00941700" w:rsidRDefault="00251D44" w:rsidP="00403402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3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Elaborarea fontei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3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Metode speciale de turnare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4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Elaborarea otelurilor in cuptoare electrice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5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Turnarea pieselor din fonta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6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Turnarea metalelor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7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Laminarea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8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Sudarea</w:t>
            </w:r>
          </w:p>
        </w:tc>
        <w:tc>
          <w:tcPr>
            <w:tcW w:w="3420" w:type="dxa"/>
          </w:tcPr>
          <w:p w:rsidR="006D5C60" w:rsidRDefault="006D5C60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9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Tipuri de laminoare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10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Utilaje de laminoare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it-IT"/>
              </w:rPr>
              <w:t>Masini si utilaje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11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Aparate de masura, siguranta si control in instalatiile de gaze  combustibile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i/>
                <w:sz w:val="20"/>
                <w:szCs w:val="20"/>
              </w:rPr>
            </w:pPr>
            <w:r w:rsidRPr="006D5C60">
              <w:rPr>
                <w:i/>
                <w:sz w:val="20"/>
                <w:szCs w:val="20"/>
              </w:rPr>
              <w:t>Instalatii hidropneumatice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12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Aplicatii hidraulice in sistemele de racire ale autovehicolelor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sz w:val="20"/>
                <w:szCs w:val="20"/>
              </w:rPr>
            </w:pPr>
            <w:r w:rsidRPr="006D5C60">
              <w:rPr>
                <w:i/>
                <w:sz w:val="20"/>
                <w:szCs w:val="20"/>
              </w:rPr>
              <w:t>Instalatii hidropneumatice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13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Aplicatii hidraulice in sistemele de ungere ale autovehicolelor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i/>
                <w:sz w:val="20"/>
                <w:szCs w:val="20"/>
                <w:lang w:val="it-IT"/>
              </w:rPr>
            </w:pPr>
            <w:r w:rsidRPr="006D5C60">
              <w:rPr>
                <w:i/>
                <w:sz w:val="20"/>
                <w:szCs w:val="20"/>
              </w:rPr>
              <w:t>Instalatii hidropneumatice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3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14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Procedee de asamblare a pieselor prin sudare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i/>
                <w:sz w:val="20"/>
                <w:szCs w:val="20"/>
                <w:lang w:val="it-IT"/>
              </w:rPr>
            </w:pPr>
            <w:r w:rsidRPr="006D5C60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15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Tehnologia asamblarii pieselor din materiale nemetalice</w:t>
            </w:r>
          </w:p>
        </w:tc>
        <w:tc>
          <w:tcPr>
            <w:tcW w:w="3420" w:type="dxa"/>
          </w:tcPr>
          <w:p w:rsidR="006D5C60" w:rsidRDefault="006D5C60" w:rsidP="00403402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16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Incercarile metalelor si aliajelor</w:t>
            </w:r>
          </w:p>
        </w:tc>
        <w:tc>
          <w:tcPr>
            <w:tcW w:w="3420" w:type="dxa"/>
          </w:tcPr>
          <w:p w:rsidR="006D5C60" w:rsidRDefault="006D5C60" w:rsidP="00403402">
            <w:r w:rsidRPr="002928DC">
              <w:rPr>
                <w:i/>
                <w:sz w:val="20"/>
                <w:szCs w:val="20"/>
                <w:lang w:val="it-IT"/>
              </w:rPr>
              <w:t>Tehnologii de prelucrari la cald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  <w:tr w:rsidR="006D5C60" w:rsidTr="00403402">
        <w:trPr>
          <w:trHeight w:val="20"/>
        </w:trPr>
        <w:tc>
          <w:tcPr>
            <w:tcW w:w="630" w:type="dxa"/>
          </w:tcPr>
          <w:p w:rsidR="006D5C60" w:rsidRPr="00941700" w:rsidRDefault="006D5C6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17</w:t>
            </w:r>
          </w:p>
        </w:tc>
        <w:tc>
          <w:tcPr>
            <w:tcW w:w="4950" w:type="dxa"/>
          </w:tcPr>
          <w:p w:rsidR="006D5C60" w:rsidRPr="00251D44" w:rsidRDefault="006D5C60" w:rsidP="00251D44">
            <w:pPr>
              <w:rPr>
                <w:i/>
                <w:lang w:val="it-IT"/>
              </w:rPr>
            </w:pPr>
            <w:r w:rsidRPr="00251D44">
              <w:rPr>
                <w:i/>
                <w:lang w:val="it-IT"/>
              </w:rPr>
              <w:t>Cinematica generarii suprafetelor</w:t>
            </w:r>
          </w:p>
        </w:tc>
        <w:tc>
          <w:tcPr>
            <w:tcW w:w="3420" w:type="dxa"/>
          </w:tcPr>
          <w:p w:rsidR="006D5C60" w:rsidRPr="006D5C60" w:rsidRDefault="006D5C60" w:rsidP="00403402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Prelucrari neconventionale</w:t>
            </w:r>
          </w:p>
        </w:tc>
        <w:tc>
          <w:tcPr>
            <w:tcW w:w="1530" w:type="dxa"/>
          </w:tcPr>
          <w:p w:rsidR="006D5C60" w:rsidRDefault="006D5C60">
            <w:r w:rsidRPr="0018344C">
              <w:rPr>
                <w:i/>
                <w:sz w:val="20"/>
                <w:szCs w:val="20"/>
                <w:lang w:val="it-IT"/>
              </w:rPr>
              <w:t>Pascu Liviu</w:t>
            </w:r>
          </w:p>
        </w:tc>
      </w:tr>
    </w:tbl>
    <w:p w:rsidR="00322828" w:rsidRDefault="00322828" w:rsidP="00322828">
      <w:pPr>
        <w:ind w:left="720"/>
        <w:jc w:val="center"/>
        <w:rPr>
          <w:i/>
          <w:lang w:val="it-IT"/>
        </w:rPr>
      </w:pPr>
    </w:p>
    <w:p w:rsidR="00322828" w:rsidRDefault="00322828" w:rsidP="00322828">
      <w:pPr>
        <w:ind w:left="720"/>
        <w:jc w:val="center"/>
        <w:rPr>
          <w:i/>
          <w:lang w:val="it-IT"/>
        </w:rPr>
      </w:pPr>
    </w:p>
    <w:p w:rsidR="00322828" w:rsidRDefault="00322828" w:rsidP="00322828">
      <w:pPr>
        <w:ind w:left="720"/>
        <w:jc w:val="center"/>
        <w:rPr>
          <w:i/>
          <w:lang w:val="it-IT"/>
        </w:rPr>
      </w:pPr>
    </w:p>
    <w:p w:rsidR="00322828" w:rsidRDefault="00322828" w:rsidP="00322828">
      <w:pPr>
        <w:ind w:left="720"/>
        <w:jc w:val="center"/>
        <w:rPr>
          <w:i/>
          <w:lang w:val="it-IT"/>
        </w:rPr>
      </w:pPr>
    </w:p>
    <w:p w:rsidR="00322828" w:rsidRDefault="00322828" w:rsidP="0032282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322828" w:rsidRDefault="00322828" w:rsidP="00322828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>
      <w:pPr>
        <w:rPr>
          <w:i/>
          <w:lang w:val="it-IT"/>
        </w:rPr>
      </w:pPr>
    </w:p>
    <w:p w:rsidR="00322828" w:rsidRDefault="00322828" w:rsidP="00322828"/>
    <w:p w:rsidR="00322828" w:rsidRDefault="00322828" w:rsidP="00322828"/>
    <w:p w:rsidR="00322828" w:rsidRDefault="00322828" w:rsidP="00322828"/>
    <w:p w:rsidR="00322828" w:rsidRDefault="00322828" w:rsidP="00322828"/>
    <w:p w:rsidR="00322828" w:rsidRDefault="00322828" w:rsidP="00322828"/>
    <w:p w:rsidR="008008A2" w:rsidRDefault="008008A2"/>
    <w:sectPr w:rsidR="008008A2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B911FD"/>
    <w:multiLevelType w:val="hybridMultilevel"/>
    <w:tmpl w:val="2D1AA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32E60"/>
    <w:multiLevelType w:val="hybridMultilevel"/>
    <w:tmpl w:val="6DD28888"/>
    <w:lvl w:ilvl="0" w:tplc="808A9952">
      <w:start w:val="1"/>
      <w:numFmt w:val="decimal"/>
      <w:lvlText w:val="%1."/>
      <w:lvlJc w:val="left"/>
      <w:pPr>
        <w:ind w:left="900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2828"/>
    <w:rsid w:val="00251D44"/>
    <w:rsid w:val="00322828"/>
    <w:rsid w:val="006D5C60"/>
    <w:rsid w:val="008008A2"/>
    <w:rsid w:val="00837718"/>
    <w:rsid w:val="009A3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22828"/>
    <w:rPr>
      <w:color w:val="0000FF"/>
      <w:u w:val="single"/>
    </w:rPr>
  </w:style>
  <w:style w:type="table" w:styleId="TableGrid">
    <w:name w:val="Table Grid"/>
    <w:basedOn w:val="TableNormal"/>
    <w:rsid w:val="00322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2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615</Words>
  <Characters>3510</Characters>
  <Application>Microsoft Office Word</Application>
  <DocSecurity>0</DocSecurity>
  <Lines>29</Lines>
  <Paragraphs>8</Paragraphs>
  <ScaleCrop>false</ScaleCrop>
  <Company>Home</Company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5</cp:revision>
  <dcterms:created xsi:type="dcterms:W3CDTF">2012-04-27T10:49:00Z</dcterms:created>
  <dcterms:modified xsi:type="dcterms:W3CDTF">2012-04-27T10:59:00Z</dcterms:modified>
</cp:coreProperties>
</file>